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500060" w14:textId="77777777" w:rsidR="008443AD" w:rsidRPr="00A849AE" w:rsidRDefault="008443AD" w:rsidP="00A849AE">
      <w:pPr>
        <w:spacing w:after="100" w:afterAutospacing="1"/>
        <w:jc w:val="center"/>
        <w:rPr>
          <w:rFonts w:ascii="Book Antiqua" w:hAnsi="Book Antiqua" w:cs="Tahoma"/>
          <w:bCs/>
        </w:rPr>
      </w:pPr>
      <w:r w:rsidRPr="00A849AE">
        <w:rPr>
          <w:rFonts w:ascii="Book Antiqua" w:hAnsi="Book Antiqua" w:cs="Tahoma"/>
          <w:bCs/>
        </w:rPr>
        <w:t>Előterjesztés munkaanyaga</w:t>
      </w:r>
    </w:p>
    <w:p w14:paraId="2E2B08DD" w14:textId="3F14332E" w:rsidR="008443AD" w:rsidRDefault="008443AD" w:rsidP="00A849AE">
      <w:pPr>
        <w:spacing w:after="100" w:afterAutospacing="1"/>
        <w:jc w:val="center"/>
        <w:rPr>
          <w:rFonts w:ascii="Book Antiqua" w:hAnsi="Book Antiqua" w:cs="Tahoma"/>
        </w:rPr>
      </w:pPr>
      <w:proofErr w:type="gramStart"/>
      <w:r w:rsidRPr="00A849AE">
        <w:rPr>
          <w:rFonts w:ascii="Book Antiqua" w:hAnsi="Book Antiqua" w:cs="Tahoma"/>
        </w:rPr>
        <w:t>a</w:t>
      </w:r>
      <w:proofErr w:type="gramEnd"/>
      <w:r w:rsidRPr="00A849AE">
        <w:rPr>
          <w:rFonts w:ascii="Book Antiqua" w:hAnsi="Book Antiqua" w:cs="Tahoma"/>
        </w:rPr>
        <w:t xml:space="preserve"> Képviselő-testület 2025. </w:t>
      </w:r>
      <w:r w:rsidR="00401085">
        <w:rPr>
          <w:rFonts w:ascii="Book Antiqua" w:hAnsi="Book Antiqua" w:cs="Tahoma"/>
        </w:rPr>
        <w:t>augusztus 21.</w:t>
      </w:r>
      <w:r w:rsidR="0059534A" w:rsidRPr="00A849AE">
        <w:rPr>
          <w:rFonts w:ascii="Book Antiqua" w:hAnsi="Book Antiqua" w:cs="Tahoma"/>
        </w:rPr>
        <w:t xml:space="preserve"> rendes</w:t>
      </w:r>
      <w:r w:rsidRPr="00A849AE">
        <w:rPr>
          <w:rFonts w:ascii="Book Antiqua" w:hAnsi="Book Antiqua" w:cs="Tahoma"/>
        </w:rPr>
        <w:t xml:space="preserve"> nyílt ülés</w:t>
      </w:r>
    </w:p>
    <w:p w14:paraId="797BDA0B" w14:textId="77777777" w:rsidR="00A849AE" w:rsidRDefault="00A849AE" w:rsidP="00A849AE">
      <w:pPr>
        <w:spacing w:after="100" w:afterAutospacing="1"/>
        <w:jc w:val="center"/>
        <w:rPr>
          <w:rFonts w:ascii="Book Antiqua" w:hAnsi="Book Antiqua" w:cs="Tahoma"/>
        </w:rPr>
      </w:pPr>
    </w:p>
    <w:p w14:paraId="1F68CBC3" w14:textId="77777777" w:rsidR="00A849AE" w:rsidRPr="00A849AE" w:rsidRDefault="00A849AE" w:rsidP="00A849AE">
      <w:pPr>
        <w:spacing w:after="100" w:afterAutospacing="1"/>
        <w:jc w:val="center"/>
        <w:rPr>
          <w:rFonts w:ascii="Book Antiqua" w:hAnsi="Book Antiqua"/>
        </w:rPr>
      </w:pPr>
    </w:p>
    <w:p w14:paraId="1D375B32" w14:textId="77777777" w:rsidR="00BE6DD4" w:rsidRPr="00A849AE" w:rsidRDefault="00BE6DD4" w:rsidP="00A849AE">
      <w:pPr>
        <w:jc w:val="center"/>
        <w:rPr>
          <w:rFonts w:ascii="Book Antiqua" w:hAnsi="Book Antiqua"/>
          <w:b/>
        </w:rPr>
      </w:pPr>
    </w:p>
    <w:p w14:paraId="6FB248BB" w14:textId="2169DE91" w:rsidR="00BE6DD4" w:rsidRPr="00A849AE" w:rsidRDefault="0083104A" w:rsidP="00A849AE">
      <w:pPr>
        <w:ind w:left="142"/>
        <w:jc w:val="both"/>
        <w:rPr>
          <w:rFonts w:ascii="Book Antiqua" w:hAnsi="Book Antiqua"/>
          <w:b/>
          <w:bCs/>
        </w:rPr>
      </w:pPr>
      <w:r>
        <w:rPr>
          <w:rFonts w:ascii="Book Antiqua" w:hAnsi="Book Antiqua"/>
        </w:rPr>
        <w:t xml:space="preserve">9. </w:t>
      </w:r>
      <w:bookmarkStart w:id="0" w:name="_GoBack"/>
      <w:bookmarkEnd w:id="0"/>
      <w:r w:rsidR="008443AD" w:rsidRPr="00A849AE">
        <w:rPr>
          <w:rFonts w:ascii="Book Antiqua" w:hAnsi="Book Antiqua"/>
        </w:rPr>
        <w:t>napirendi pont:</w:t>
      </w:r>
      <w:r w:rsidR="00BE6DD4" w:rsidRPr="00A849AE">
        <w:rPr>
          <w:rFonts w:ascii="Book Antiqua" w:hAnsi="Book Antiqua"/>
        </w:rPr>
        <w:tab/>
      </w:r>
      <w:r w:rsidR="0059534A" w:rsidRPr="00A849AE">
        <w:rPr>
          <w:rFonts w:ascii="Book Antiqua" w:hAnsi="Book Antiqua"/>
          <w:b/>
          <w:bCs/>
        </w:rPr>
        <w:t>Iskola pályafelújítás elvi hozzájárulás kérése</w:t>
      </w:r>
    </w:p>
    <w:p w14:paraId="77C4C038" w14:textId="4734D060" w:rsidR="00BE6DD4" w:rsidRPr="00A849AE" w:rsidRDefault="00BE6DD4" w:rsidP="00A849AE">
      <w:pPr>
        <w:rPr>
          <w:rFonts w:ascii="Book Antiqua" w:hAnsi="Book Antiqua"/>
        </w:rPr>
      </w:pPr>
    </w:p>
    <w:p w14:paraId="518D33E2" w14:textId="2CE52924" w:rsidR="00BE6DD4" w:rsidRPr="00A849AE" w:rsidRDefault="0059534A" w:rsidP="00A849AE">
      <w:pPr>
        <w:jc w:val="both"/>
        <w:rPr>
          <w:rFonts w:ascii="Book Antiqua" w:hAnsi="Book Antiqua"/>
        </w:rPr>
      </w:pPr>
      <w:r w:rsidRPr="00A849AE">
        <w:rPr>
          <w:rFonts w:ascii="Book Antiqua" w:hAnsi="Book Antiqua"/>
        </w:rPr>
        <w:t xml:space="preserve">A Délegyházi Hunyadi János Általános Iskola Igazgatónője Délegyháza Község Önkormányzat elvi hozzájárulását kéri az iskola sport udvarán a BTDSE egyesület </w:t>
      </w:r>
      <w:r w:rsidR="001F7ED7" w:rsidRPr="00A849AE">
        <w:rPr>
          <w:rFonts w:ascii="Book Antiqua" w:hAnsi="Book Antiqua"/>
        </w:rPr>
        <w:t xml:space="preserve">által </w:t>
      </w:r>
      <w:r w:rsidR="00B91CD0" w:rsidRPr="00A849AE">
        <w:rPr>
          <w:rFonts w:ascii="Book Antiqua" w:hAnsi="Book Antiqua"/>
        </w:rPr>
        <w:t>megvalósítandó strandröplabda pályához</w:t>
      </w:r>
      <w:r w:rsidR="001F7ED7" w:rsidRPr="00A849AE">
        <w:rPr>
          <w:rFonts w:ascii="Book Antiqua" w:hAnsi="Book Antiqua"/>
        </w:rPr>
        <w:t>, magasugró és távolugró helyekhez. A megvalósítást önerőből finanszírozza az Egyesület, későbbi használat feltételeit az Iskola szabná meg, ahogy a tornaterem használatánál</w:t>
      </w:r>
      <w:r w:rsidR="00890A74" w:rsidRPr="00A849AE">
        <w:rPr>
          <w:rFonts w:ascii="Book Antiqua" w:hAnsi="Book Antiqua"/>
        </w:rPr>
        <w:t>, az iskolával egyeztetett időpontokban a BTDSE is használná edzés, illetve versenyzés, versenyrendezés céljára. A kivitelezés befejezésének 2026. tavaszára várható.</w:t>
      </w:r>
      <w:r w:rsidR="00A849AE" w:rsidRPr="00A849AE">
        <w:rPr>
          <w:rFonts w:ascii="Book Antiqua" w:hAnsi="Book Antiqua"/>
        </w:rPr>
        <w:t xml:space="preserve"> Homok kedvezményes beszerzésében a község területén működő bányáktól segítséget szívesen fogadnak a Képviselő-testülettől.</w:t>
      </w:r>
      <w:r w:rsidR="008151FB">
        <w:rPr>
          <w:rFonts w:ascii="Book Antiqua" w:hAnsi="Book Antiqua"/>
        </w:rPr>
        <w:t xml:space="preserve"> Az iskola pálya használatát három oldalú használati szerződésben szükséges meghatározni.</w:t>
      </w:r>
    </w:p>
    <w:p w14:paraId="4E3D9FDC" w14:textId="77777777" w:rsidR="001F7ED7" w:rsidRPr="00A849AE" w:rsidRDefault="001F7ED7" w:rsidP="00A849AE">
      <w:pPr>
        <w:jc w:val="both"/>
        <w:rPr>
          <w:rFonts w:ascii="Book Antiqua" w:hAnsi="Book Antiqua"/>
        </w:rPr>
      </w:pPr>
    </w:p>
    <w:p w14:paraId="02A7A87E" w14:textId="04FC3D50" w:rsidR="00A849AE" w:rsidRPr="00A849AE" w:rsidRDefault="00A849AE" w:rsidP="00A849AE">
      <w:pPr>
        <w:jc w:val="both"/>
        <w:rPr>
          <w:rFonts w:ascii="Book Antiqua" w:hAnsi="Book Antiqua"/>
          <w:color w:val="000000"/>
          <w:lang w:bidi="hu-HU"/>
        </w:rPr>
      </w:pPr>
      <w:r w:rsidRPr="00A849AE">
        <w:rPr>
          <w:rFonts w:ascii="Book Antiqua" w:hAnsi="Book Antiqua"/>
        </w:rPr>
        <w:t xml:space="preserve">Strandröplabda-pálya: </w:t>
      </w:r>
      <w:r w:rsidRPr="00A849AE">
        <w:rPr>
          <w:rFonts w:ascii="Book Antiqua" w:hAnsi="Book Antiqua"/>
          <w:color w:val="000000"/>
          <w:lang w:bidi="hu-HU"/>
        </w:rPr>
        <w:t>22x12 m-es, akár verseny lebonyolítására is alkalmas</w:t>
      </w:r>
      <w:r w:rsidR="00401085">
        <w:rPr>
          <w:rFonts w:ascii="Book Antiqua" w:hAnsi="Book Antiqua"/>
          <w:color w:val="000000"/>
          <w:lang w:bidi="hu-HU"/>
        </w:rPr>
        <w:t>.</w:t>
      </w:r>
    </w:p>
    <w:p w14:paraId="4770F662" w14:textId="77777777" w:rsidR="00A849AE" w:rsidRPr="00A849AE" w:rsidRDefault="00A849AE" w:rsidP="00A849AE">
      <w:pPr>
        <w:jc w:val="both"/>
        <w:rPr>
          <w:rFonts w:ascii="Book Antiqua" w:hAnsi="Book Antiqua"/>
          <w:color w:val="000000"/>
          <w:lang w:bidi="hu-HU"/>
        </w:rPr>
      </w:pPr>
    </w:p>
    <w:p w14:paraId="09DEB970" w14:textId="77777777" w:rsidR="00A849AE" w:rsidRPr="00A849AE" w:rsidRDefault="00A849AE" w:rsidP="00A849AE">
      <w:pPr>
        <w:pStyle w:val="Szvegtrzs1"/>
        <w:shd w:val="clear" w:color="auto" w:fill="auto"/>
        <w:spacing w:line="240" w:lineRule="auto"/>
        <w:rPr>
          <w:rFonts w:ascii="Book Antiqua" w:hAnsi="Book Antiqua"/>
          <w:sz w:val="20"/>
          <w:szCs w:val="20"/>
        </w:rPr>
      </w:pPr>
      <w:r w:rsidRPr="00A849AE">
        <w:rPr>
          <w:rFonts w:ascii="Book Antiqua" w:hAnsi="Book Antiqua"/>
          <w:color w:val="000000"/>
          <w:sz w:val="20"/>
          <w:szCs w:val="20"/>
          <w:lang w:bidi="hu-HU"/>
        </w:rPr>
        <w:t xml:space="preserve">Távolugró gödör: </w:t>
      </w:r>
      <w:r w:rsidRPr="00A849AE">
        <w:rPr>
          <w:rFonts w:ascii="Book Antiqua" w:hAnsi="Book Antiqua"/>
          <w:color w:val="000000"/>
          <w:sz w:val="20"/>
          <w:szCs w:val="20"/>
          <w:lang w:eastAsia="hu-HU" w:bidi="hu-HU"/>
        </w:rPr>
        <w:t>A távolugró gödröt és annak nekifutó sávját a jelenlegi helyéről áttelepítenék. A gödör a strandröplabda pálya sarkába kerülne, ahhoz csatlakoztatva a nekifutó sávot. A gödröt használaton kívül ponyva borítással látnák el részben a kiszáradás (porosodás), részben pedig a szennyeződések elkerülése miatt.</w:t>
      </w:r>
    </w:p>
    <w:p w14:paraId="344D57E6" w14:textId="77777777" w:rsidR="00A849AE" w:rsidRPr="00A849AE" w:rsidRDefault="00A849AE" w:rsidP="00A849AE">
      <w:pPr>
        <w:pStyle w:val="Szvegtrzs1"/>
        <w:shd w:val="clear" w:color="auto" w:fill="auto"/>
        <w:spacing w:after="0" w:line="240" w:lineRule="auto"/>
        <w:rPr>
          <w:rFonts w:ascii="Book Antiqua" w:hAnsi="Book Antiqua"/>
          <w:sz w:val="20"/>
          <w:szCs w:val="20"/>
        </w:rPr>
      </w:pPr>
      <w:r w:rsidRPr="00A849AE">
        <w:rPr>
          <w:rFonts w:ascii="Book Antiqua" w:hAnsi="Book Antiqua"/>
          <w:sz w:val="20"/>
          <w:szCs w:val="20"/>
        </w:rPr>
        <w:t xml:space="preserve">Magasugró domb: </w:t>
      </w:r>
      <w:r w:rsidRPr="00A849AE">
        <w:rPr>
          <w:rFonts w:ascii="Book Antiqua" w:hAnsi="Book Antiqua"/>
          <w:color w:val="000000"/>
          <w:sz w:val="20"/>
          <w:szCs w:val="20"/>
          <w:lang w:eastAsia="hu-HU" w:bidi="hu-HU"/>
        </w:rPr>
        <w:t xml:space="preserve">A magasugró dombot a </w:t>
      </w:r>
      <w:proofErr w:type="spellStart"/>
      <w:r w:rsidRPr="00A849AE">
        <w:rPr>
          <w:rFonts w:ascii="Book Antiqua" w:hAnsi="Book Antiqua"/>
          <w:color w:val="000000"/>
          <w:sz w:val="20"/>
          <w:szCs w:val="20"/>
          <w:lang w:eastAsia="hu-HU" w:bidi="hu-HU"/>
        </w:rPr>
        <w:t>rekortán</w:t>
      </w:r>
      <w:proofErr w:type="spellEnd"/>
      <w:r w:rsidRPr="00A849AE">
        <w:rPr>
          <w:rFonts w:ascii="Book Antiqua" w:hAnsi="Book Antiqua"/>
          <w:color w:val="000000"/>
          <w:sz w:val="20"/>
          <w:szCs w:val="20"/>
          <w:lang w:eastAsia="hu-HU" w:bidi="hu-HU"/>
        </w:rPr>
        <w:t xml:space="preserve"> pálya mellé telepítenék a támfal részleges megbontásával a fenti talajszintbe süllyesztve úgy, hogy a pályáról mindkét oldalról neki lehessen futni, illetve akár </w:t>
      </w:r>
      <w:proofErr w:type="spellStart"/>
      <w:r w:rsidRPr="00A849AE">
        <w:rPr>
          <w:rFonts w:ascii="Book Antiqua" w:hAnsi="Book Antiqua"/>
          <w:color w:val="000000"/>
          <w:sz w:val="20"/>
          <w:szCs w:val="20"/>
          <w:lang w:eastAsia="hu-HU" w:bidi="hu-HU"/>
        </w:rPr>
        <w:t>szögescipővel</w:t>
      </w:r>
      <w:proofErr w:type="spellEnd"/>
      <w:r w:rsidRPr="00A849AE">
        <w:rPr>
          <w:rFonts w:ascii="Book Antiqua" w:hAnsi="Book Antiqua"/>
          <w:color w:val="000000"/>
          <w:sz w:val="20"/>
          <w:szCs w:val="20"/>
          <w:lang w:eastAsia="hu-HU" w:bidi="hu-HU"/>
        </w:rPr>
        <w:t xml:space="preserve"> is használható legyen.</w:t>
      </w:r>
    </w:p>
    <w:p w14:paraId="57585AFC" w14:textId="19FDAFC8" w:rsidR="00A849AE" w:rsidRPr="00A849AE" w:rsidRDefault="00A849AE" w:rsidP="00A849AE">
      <w:pPr>
        <w:jc w:val="both"/>
        <w:rPr>
          <w:rFonts w:ascii="Book Antiqua" w:hAnsi="Book Antiqua"/>
        </w:rPr>
      </w:pPr>
    </w:p>
    <w:p w14:paraId="2D2AAA44" w14:textId="77777777" w:rsidR="001F7ED7" w:rsidRPr="00A849AE" w:rsidRDefault="001F7ED7" w:rsidP="00A849AE">
      <w:pPr>
        <w:jc w:val="both"/>
        <w:rPr>
          <w:rFonts w:ascii="Book Antiqua" w:hAnsi="Book Antiqua"/>
        </w:rPr>
      </w:pPr>
    </w:p>
    <w:p w14:paraId="679A085B" w14:textId="77777777" w:rsidR="008443AD" w:rsidRPr="00A849AE" w:rsidRDefault="008443AD" w:rsidP="00A849AE">
      <w:pPr>
        <w:jc w:val="both"/>
        <w:rPr>
          <w:rFonts w:ascii="Book Antiqua" w:hAnsi="Book Antiqua"/>
          <w:bCs/>
          <w:i/>
          <w:color w:val="000000"/>
          <w:u w:val="single"/>
        </w:rPr>
      </w:pPr>
      <w:r w:rsidRPr="00A849AE">
        <w:rPr>
          <w:rFonts w:ascii="Book Antiqua" w:hAnsi="Book Antiqua"/>
          <w:bCs/>
          <w:i/>
          <w:color w:val="000000"/>
          <w:u w:val="single"/>
        </w:rPr>
        <w:t xml:space="preserve">Határozati javaslat: </w:t>
      </w:r>
    </w:p>
    <w:p w14:paraId="2F8D10ED" w14:textId="77777777" w:rsidR="00BE6DD4" w:rsidRPr="00A849AE" w:rsidRDefault="00BE6DD4" w:rsidP="00A849AE">
      <w:pPr>
        <w:jc w:val="both"/>
        <w:rPr>
          <w:rFonts w:ascii="Book Antiqua" w:hAnsi="Book Antiqua"/>
        </w:rPr>
      </w:pPr>
    </w:p>
    <w:p w14:paraId="344F24DE" w14:textId="4170779D" w:rsidR="0004775E" w:rsidRPr="00A849AE" w:rsidRDefault="008443AD" w:rsidP="00A849AE">
      <w:pPr>
        <w:ind w:right="-2"/>
        <w:jc w:val="both"/>
        <w:rPr>
          <w:rFonts w:ascii="Book Antiqua" w:hAnsi="Book Antiqua"/>
          <w:i/>
        </w:rPr>
      </w:pPr>
      <w:r w:rsidRPr="00A849AE">
        <w:rPr>
          <w:rFonts w:ascii="Book Antiqua" w:hAnsi="Book Antiqua"/>
          <w:i/>
        </w:rPr>
        <w:t xml:space="preserve">Délegyháza Község </w:t>
      </w:r>
      <w:r w:rsidR="00BE6DD4" w:rsidRPr="00A849AE">
        <w:rPr>
          <w:rFonts w:ascii="Book Antiqua" w:hAnsi="Book Antiqua"/>
          <w:i/>
        </w:rPr>
        <w:t xml:space="preserve">Önkormányzat Képviselő-testülete úgy dönt, hogy </w:t>
      </w:r>
      <w:r w:rsidR="00890A74" w:rsidRPr="00A849AE">
        <w:rPr>
          <w:rFonts w:ascii="Book Antiqua" w:hAnsi="Book Antiqua"/>
          <w:i/>
        </w:rPr>
        <w:t xml:space="preserve">elvi hozzájárulását adja a Délegyházi Hunyadi János Általános Iskola sport udvarán magvalósítandó strandröplabda-pálya, magasugró és távolugró helyek kialakításához a </w:t>
      </w:r>
      <w:proofErr w:type="spellStart"/>
      <w:r w:rsidR="002343BA" w:rsidRPr="00A849AE">
        <w:rPr>
          <w:rFonts w:ascii="Book Antiqua" w:hAnsi="Book Antiqua"/>
          <w:i/>
        </w:rPr>
        <w:t>Brózik</w:t>
      </w:r>
      <w:proofErr w:type="spellEnd"/>
      <w:r w:rsidR="002343BA" w:rsidRPr="00A849AE">
        <w:rPr>
          <w:rFonts w:ascii="Book Antiqua" w:hAnsi="Book Antiqua"/>
          <w:i/>
        </w:rPr>
        <w:t xml:space="preserve"> Tibor Taksonyi Diáksport Egyesület által.</w:t>
      </w:r>
      <w:r w:rsidR="008151FB">
        <w:rPr>
          <w:rFonts w:ascii="Book Antiqua" w:hAnsi="Book Antiqua"/>
          <w:i/>
        </w:rPr>
        <w:t xml:space="preserve"> Az elvi hozzájárulás a három oldalú használati szerződés - Délegyházi Hunyadi János Általános Iskola, </w:t>
      </w:r>
      <w:proofErr w:type="spellStart"/>
      <w:r w:rsidR="008151FB" w:rsidRPr="00A849AE">
        <w:rPr>
          <w:rFonts w:ascii="Book Antiqua" w:hAnsi="Book Antiqua"/>
          <w:i/>
        </w:rPr>
        <w:t>Brózik</w:t>
      </w:r>
      <w:proofErr w:type="spellEnd"/>
      <w:r w:rsidR="008151FB" w:rsidRPr="00A849AE">
        <w:rPr>
          <w:rFonts w:ascii="Book Antiqua" w:hAnsi="Book Antiqua"/>
          <w:i/>
        </w:rPr>
        <w:t xml:space="preserve"> Tibor Taksonyi Diáksport Egyesület</w:t>
      </w:r>
      <w:r w:rsidR="008151FB">
        <w:rPr>
          <w:rFonts w:ascii="Book Antiqua" w:hAnsi="Book Antiqua"/>
          <w:i/>
        </w:rPr>
        <w:t xml:space="preserve">, Délegyháza Község Önkormányzata- aláírásával válik </w:t>
      </w:r>
      <w:r w:rsidR="005D1B1D">
        <w:rPr>
          <w:rFonts w:ascii="Book Antiqua" w:hAnsi="Book Antiqua"/>
          <w:i/>
        </w:rPr>
        <w:t>hatályossá</w:t>
      </w:r>
      <w:r w:rsidR="008151FB">
        <w:rPr>
          <w:rFonts w:ascii="Book Antiqua" w:hAnsi="Book Antiqua"/>
          <w:i/>
        </w:rPr>
        <w:t xml:space="preserve">. A használati szerződés elkészítésére felkéri a Délegyházi </w:t>
      </w:r>
      <w:r w:rsidR="005D1B1D">
        <w:rPr>
          <w:rFonts w:ascii="Book Antiqua" w:hAnsi="Book Antiqua"/>
          <w:i/>
        </w:rPr>
        <w:t>Polgármesteri Hivatalt</w:t>
      </w:r>
      <w:r w:rsidR="008151FB">
        <w:rPr>
          <w:rFonts w:ascii="Book Antiqua" w:hAnsi="Book Antiqua"/>
          <w:i/>
        </w:rPr>
        <w:t>.</w:t>
      </w:r>
    </w:p>
    <w:p w14:paraId="125BF64C" w14:textId="502FD494" w:rsidR="00BE6DD4" w:rsidRPr="00A849AE" w:rsidRDefault="00BE6DD4" w:rsidP="00A849AE">
      <w:pPr>
        <w:ind w:right="-2"/>
        <w:jc w:val="both"/>
        <w:rPr>
          <w:rFonts w:ascii="Book Antiqua" w:hAnsi="Book Antiqua"/>
          <w:i/>
        </w:rPr>
      </w:pPr>
      <w:r w:rsidRPr="00A849AE">
        <w:rPr>
          <w:rFonts w:ascii="Book Antiqua" w:hAnsi="Book Antiqua"/>
          <w:i/>
          <w:u w:val="single"/>
        </w:rPr>
        <w:t>Felelős:</w:t>
      </w:r>
      <w:r w:rsidR="008443AD" w:rsidRPr="00A849AE">
        <w:rPr>
          <w:rFonts w:ascii="Book Antiqua" w:hAnsi="Book Antiqua"/>
          <w:i/>
          <w:u w:val="single"/>
        </w:rPr>
        <w:t xml:space="preserve"> </w:t>
      </w:r>
      <w:r w:rsidR="008443AD" w:rsidRPr="00A849AE">
        <w:rPr>
          <w:rFonts w:ascii="Book Antiqua" w:hAnsi="Book Antiqua"/>
          <w:i/>
        </w:rPr>
        <w:t>P</w:t>
      </w:r>
      <w:r w:rsidR="0004775E" w:rsidRPr="00A849AE">
        <w:rPr>
          <w:rFonts w:ascii="Book Antiqua" w:hAnsi="Book Antiqua"/>
          <w:i/>
        </w:rPr>
        <w:t>olgármester</w:t>
      </w:r>
    </w:p>
    <w:p w14:paraId="64AF737B" w14:textId="438DEEFC" w:rsidR="00BE6DD4" w:rsidRPr="00A849AE" w:rsidRDefault="00BE6DD4" w:rsidP="00A849AE">
      <w:pPr>
        <w:ind w:right="-2"/>
        <w:jc w:val="both"/>
        <w:rPr>
          <w:rFonts w:ascii="Book Antiqua" w:hAnsi="Book Antiqua"/>
          <w:i/>
        </w:rPr>
      </w:pPr>
      <w:r w:rsidRPr="00A849AE">
        <w:rPr>
          <w:rFonts w:ascii="Book Antiqua" w:hAnsi="Book Antiqua"/>
          <w:i/>
          <w:u w:val="single"/>
        </w:rPr>
        <w:t>Határidő:</w:t>
      </w:r>
      <w:r w:rsidR="008443AD" w:rsidRPr="00A849AE">
        <w:rPr>
          <w:rFonts w:ascii="Book Antiqua" w:hAnsi="Book Antiqua"/>
          <w:i/>
        </w:rPr>
        <w:t xml:space="preserve"> </w:t>
      </w:r>
      <w:r w:rsidR="002343BA" w:rsidRPr="00A849AE">
        <w:rPr>
          <w:rFonts w:ascii="Book Antiqua" w:hAnsi="Book Antiqua"/>
          <w:i/>
        </w:rPr>
        <w:t>azonnal</w:t>
      </w:r>
    </w:p>
    <w:sectPr w:rsidR="00BE6DD4" w:rsidRPr="00A849AE" w:rsidSect="00BE6DD4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84F74"/>
    <w:multiLevelType w:val="hybridMultilevel"/>
    <w:tmpl w:val="19287F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B41EB"/>
    <w:multiLevelType w:val="hybridMultilevel"/>
    <w:tmpl w:val="C46ABFDA"/>
    <w:lvl w:ilvl="0" w:tplc="85D6EDE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22843F2"/>
    <w:multiLevelType w:val="hybridMultilevel"/>
    <w:tmpl w:val="A502E7F4"/>
    <w:lvl w:ilvl="0" w:tplc="08EC82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DD4"/>
    <w:rsid w:val="0004775E"/>
    <w:rsid w:val="001F7ED7"/>
    <w:rsid w:val="002343BA"/>
    <w:rsid w:val="00270E59"/>
    <w:rsid w:val="003A3695"/>
    <w:rsid w:val="00401085"/>
    <w:rsid w:val="0059534A"/>
    <w:rsid w:val="005D1B1D"/>
    <w:rsid w:val="008151FB"/>
    <w:rsid w:val="0083104A"/>
    <w:rsid w:val="00833995"/>
    <w:rsid w:val="008443AD"/>
    <w:rsid w:val="00890A74"/>
    <w:rsid w:val="00A849AE"/>
    <w:rsid w:val="00B91CD0"/>
    <w:rsid w:val="00BE6DD4"/>
    <w:rsid w:val="00DD0948"/>
    <w:rsid w:val="00EC5D19"/>
    <w:rsid w:val="00EF1CB0"/>
    <w:rsid w:val="00FB590D"/>
    <w:rsid w:val="00FC3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1960B"/>
  <w15:chartTrackingRefBased/>
  <w15:docId w15:val="{3088015E-1D22-493B-B7FD-B78B241BF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E6D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BE6D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E6D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E6D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E6D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E6D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E6DD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E6DD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E6DD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E6DD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E6D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E6D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E6D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E6DD4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E6DD4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E6DD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E6DD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E6DD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E6DD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BE6D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BE6D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BE6DD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BE6D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E6DD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BE6DD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E6DD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BE6DD4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E6D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E6DD4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E6DD4"/>
    <w:rPr>
      <w:b/>
      <w:bCs/>
      <w:smallCaps/>
      <w:color w:val="2F5496" w:themeColor="accent1" w:themeShade="BF"/>
      <w:spacing w:val="5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443A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443AD"/>
    <w:rPr>
      <w:rFonts w:ascii="Segoe UI" w:eastAsia="Times New Roman" w:hAnsi="Segoe UI" w:cs="Segoe UI"/>
      <w:kern w:val="0"/>
      <w:sz w:val="18"/>
      <w:szCs w:val="18"/>
      <w:lang w:eastAsia="hu-HU"/>
      <w14:ligatures w14:val="none"/>
    </w:rPr>
  </w:style>
  <w:style w:type="character" w:customStyle="1" w:styleId="Szvegtrzs">
    <w:name w:val="Szövegtörzs_"/>
    <w:basedOn w:val="Bekezdsalapbettpusa"/>
    <w:link w:val="Szvegtrzs1"/>
    <w:rsid w:val="00A849AE"/>
    <w:rPr>
      <w:rFonts w:ascii="Cambria" w:eastAsia="Cambria" w:hAnsi="Cambria" w:cs="Cambria"/>
      <w:sz w:val="26"/>
      <w:szCs w:val="26"/>
      <w:shd w:val="clear" w:color="auto" w:fill="FFFFFF"/>
    </w:rPr>
  </w:style>
  <w:style w:type="paragraph" w:customStyle="1" w:styleId="Szvegtrzs1">
    <w:name w:val="Szövegtörzs1"/>
    <w:basedOn w:val="Norml"/>
    <w:link w:val="Szvegtrzs"/>
    <w:rsid w:val="00A849AE"/>
    <w:pPr>
      <w:widowControl w:val="0"/>
      <w:shd w:val="clear" w:color="auto" w:fill="FFFFFF"/>
      <w:spacing w:after="440" w:line="360" w:lineRule="auto"/>
      <w:jc w:val="both"/>
    </w:pPr>
    <w:rPr>
      <w:rFonts w:ascii="Cambria" w:eastAsia="Cambria" w:hAnsi="Cambria" w:cs="Cambria"/>
      <w:kern w:val="2"/>
      <w:sz w:val="26"/>
      <w:szCs w:val="2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276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Dekanics Ildikó</dc:creator>
  <cp:keywords/>
  <dc:description/>
  <cp:lastModifiedBy>Beke Vanda Ibolya</cp:lastModifiedBy>
  <cp:revision>7</cp:revision>
  <cp:lastPrinted>2025-08-13T10:16:00Z</cp:lastPrinted>
  <dcterms:created xsi:type="dcterms:W3CDTF">2025-08-12T13:20:00Z</dcterms:created>
  <dcterms:modified xsi:type="dcterms:W3CDTF">2025-08-13T15:09:00Z</dcterms:modified>
</cp:coreProperties>
</file>